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Waterloo &amp; City/DLR (KS4/5)</w:t>
      </w:r>
      <w:r w:rsidDel="00000000" w:rsidR="00000000" w:rsidRPr="00000000">
        <w:rPr>
          <w:rtl w:val="0"/>
        </w:rPr>
      </w:r>
    </w:p>
    <w:tbl>
      <w:tblPr>
        <w:tblStyle w:val="Table1"/>
        <w:tblW w:w="14050.85054335626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0.9610788876757"/>
        <w:gridCol w:w="2122.4723661171465"/>
        <w:gridCol w:w="2122.4723661171465"/>
        <w:gridCol w:w="2100"/>
        <w:gridCol w:w="2130"/>
        <w:gridCol w:w="2122.4723661171465"/>
        <w:gridCol w:w="2122.4723661171465"/>
        <w:tblGridChange w:id="0">
          <w:tblGrid>
            <w:gridCol w:w="1330.9610788876757"/>
            <w:gridCol w:w="2122.4723661171465"/>
            <w:gridCol w:w="2122.4723661171465"/>
            <w:gridCol w:w="2100"/>
            <w:gridCol w:w="2130"/>
            <w:gridCol w:w="2122.4723661171465"/>
            <w:gridCol w:w="2122.472366117146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11</w:t>
            </w:r>
          </w:p>
        </w:tc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Independence</w:t>
            </w:r>
          </w:p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Responsible health choices, and safety in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independent contexts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Work experience</w:t>
            </w:r>
          </w:p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Preparation for and evaluation of work</w:t>
            </w:r>
          </w:p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experience and readiness for work</w:t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Communication in relationships</w:t>
            </w:r>
          </w:p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Personal values, assertive communication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(including in relation to contraception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and sexual health), relationship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challenges and abuse</w:t>
            </w:r>
          </w:p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45">
            <w:pPr>
              <w:spacing w:after="160" w:line="259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(Learning Intentions)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4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4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Independence</w:t>
            </w:r>
          </w:p>
          <w:p w:rsidR="00000000" w:rsidDel="00000000" w:rsidP="00000000" w:rsidRDefault="00000000" w:rsidRPr="00000000" w14:paraId="0000004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Responsible health choices, and safety in</w:t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independent contexts</w:t>
            </w:r>
          </w:p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PoS refs: H3, H4, H11, H13, H14, H15,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H16, H17, H18, H22, H23, H24</w:t>
            </w:r>
          </w:p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and manage risk and safety in new independent</w:t>
            </w:r>
          </w:p>
          <w:p w:rsidR="00000000" w:rsidDel="00000000" w:rsidP="00000000" w:rsidRDefault="00000000" w:rsidRPr="00000000" w14:paraId="00000055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situations (e.g. personal safety in social situations and on the roads)</w:t>
            </w:r>
          </w:p>
          <w:p w:rsidR="00000000" w:rsidDel="00000000" w:rsidP="00000000" w:rsidRDefault="00000000" w:rsidRPr="00000000" w14:paraId="00000056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emergency first aid skills</w:t>
            </w:r>
          </w:p>
          <w:p w:rsidR="00000000" w:rsidDel="00000000" w:rsidP="00000000" w:rsidRDefault="00000000" w:rsidRPr="00000000" w14:paraId="00000057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emergency and non-emergency situations and contact appropriate services</w:t>
            </w:r>
          </w:p>
          <w:p w:rsidR="00000000" w:rsidDel="00000000" w:rsidP="00000000" w:rsidRDefault="00000000" w:rsidRPr="00000000" w14:paraId="00000058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links between lifestyle and some cancers</w:t>
            </w:r>
          </w:p>
          <w:p w:rsidR="00000000" w:rsidDel="00000000" w:rsidP="00000000" w:rsidRDefault="00000000" w:rsidRPr="00000000" w14:paraId="00000059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importance of screening and how to perform self examination</w:t>
            </w:r>
          </w:p>
          <w:p w:rsidR="00000000" w:rsidDel="00000000" w:rsidP="00000000" w:rsidRDefault="00000000" w:rsidRPr="00000000" w14:paraId="0000005A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vaccinations and immunisations</w:t>
            </w:r>
          </w:p>
          <w:p w:rsidR="00000000" w:rsidDel="00000000" w:rsidP="00000000" w:rsidRDefault="00000000" w:rsidRPr="00000000" w14:paraId="0000005B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registering with and accessing doctors, sexual health clinics, opticians and other health services</w:t>
            </w:r>
          </w:p>
          <w:p w:rsidR="00000000" w:rsidDel="00000000" w:rsidP="00000000" w:rsidRDefault="00000000" w:rsidRPr="00000000" w14:paraId="0000005C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influences and risks relating to cosmetic and aesthetic body alterations</w:t>
            </w:r>
          </w:p>
          <w:p w:rsidR="00000000" w:rsidDel="00000000" w:rsidP="00000000" w:rsidRDefault="00000000" w:rsidRPr="00000000" w14:paraId="0000005D">
            <w:pPr>
              <w:spacing w:after="160" w:line="259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blood, organ and stem cell donation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https://pshe-association.org.uk/search?queryTerm=st%20john%20ambulance%20first%20aid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https://pshe-association.org.uk/search?queryTerm=Call%20Push%20Rescue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https://pshe-association.org.uk/search?queryTerm=Run,%20Hide,%20Tell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https://pshe-association.org.uk/search?queryTerm=what%20is%20cancer%20teenagers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https://pshe-association.org.uk/search?queryTerm=coppafeel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https://pshe-association.org.uk/search?queryTerm=What%20is%20testicular%20cancer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https://www.nhsbt.nhs.uk/how-you-can-help/get-involved/download-digital-materials/donation-teaching-resources/?campaign=3551&amp;utm_source=web&amp;utm_medium=referral&amp;utm_campaign=donation_teaching_resources_212&amp;utm_content=pshe_association_web&amp;utm_term=allaudiences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https://pshe-association.org.uk/search?queryTerm=You%20Before%20Two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73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74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Work experience</w:t>
            </w:r>
          </w:p>
          <w:p w:rsidR="00000000" w:rsidDel="00000000" w:rsidP="00000000" w:rsidRDefault="00000000" w:rsidRPr="00000000" w14:paraId="0000007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Preparation for and evaluation of work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experience and readiness for work</w:t>
            </w:r>
          </w:p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PoS refs: H1, L1, L2, L3, L5, L7, L8, L9</w:t>
            </w:r>
          </w:p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L10, L11, L12, L13, L14, L15, L23</w:t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how to evaluate strengths and interests in relation to career</w:t>
            </w:r>
          </w:p>
          <w:p w:rsidR="00000000" w:rsidDel="00000000" w:rsidP="00000000" w:rsidRDefault="00000000" w:rsidRPr="00000000" w14:paraId="00000080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development</w:t>
            </w:r>
          </w:p>
          <w:p w:rsidR="00000000" w:rsidDel="00000000" w:rsidP="00000000" w:rsidRDefault="00000000" w:rsidRPr="00000000" w14:paraId="00000081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about opportunities in learning and work</w:t>
            </w:r>
          </w:p>
          <w:p w:rsidR="00000000" w:rsidDel="00000000" w:rsidP="00000000" w:rsidRDefault="00000000" w:rsidRPr="00000000" w14:paraId="00000082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strategies for overcoming challenges or adversity</w:t>
            </w:r>
          </w:p>
          <w:p w:rsidR="00000000" w:rsidDel="00000000" w:rsidP="00000000" w:rsidRDefault="00000000" w:rsidRPr="00000000" w14:paraId="00000083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about responsibilities in the workplace</w:t>
            </w:r>
          </w:p>
          <w:p w:rsidR="00000000" w:rsidDel="00000000" w:rsidP="00000000" w:rsidRDefault="00000000" w:rsidRPr="00000000" w14:paraId="00000084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practical problems and health and safety</w:t>
            </w:r>
          </w:p>
          <w:p w:rsidR="00000000" w:rsidDel="00000000" w:rsidP="00000000" w:rsidRDefault="00000000" w:rsidRPr="00000000" w14:paraId="00000085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how to maintain a positive personal presence online</w:t>
            </w:r>
          </w:p>
          <w:p w:rsidR="00000000" w:rsidDel="00000000" w:rsidP="00000000" w:rsidRDefault="00000000" w:rsidRPr="00000000" w14:paraId="00000086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• how to evaluate and build on the learning from work experience</w:t>
            </w:r>
          </w:p>
          <w:p w:rsidR="00000000" w:rsidDel="00000000" w:rsidP="00000000" w:rsidRDefault="00000000" w:rsidRPr="00000000" w14:paraId="00000087">
            <w:pPr>
              <w:spacing w:after="160" w:line="259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https://pshe-association.org.uk/search?queryTerm=Growing%20careers%20for%20positive%20change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https://pshe-association.org.uk/search?queryTerm=careers%20education%20for%20year%209-10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8E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</w:t>
            </w:r>
          </w:p>
          <w:p w:rsidR="00000000" w:rsidDel="00000000" w:rsidP="00000000" w:rsidRDefault="00000000" w:rsidRPr="00000000" w14:paraId="0000008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Communication in relationships</w:t>
            </w:r>
          </w:p>
          <w:p w:rsidR="00000000" w:rsidDel="00000000" w:rsidP="00000000" w:rsidRDefault="00000000" w:rsidRPr="00000000" w14:paraId="0000009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Personal values, assertive communication</w:t>
            </w:r>
          </w:p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(including in relation to contraception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and sexual health), relationship</w:t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challenges and abuse</w:t>
            </w:r>
          </w:p>
          <w:p w:rsidR="00000000" w:rsidDel="00000000" w:rsidP="00000000" w:rsidRDefault="00000000" w:rsidRPr="00000000" w14:paraId="0000009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PoS refs: H26, H27, H28, H29, R16,</w:t>
            </w:r>
          </w:p>
          <w:p w:rsidR="00000000" w:rsidDel="00000000" w:rsidP="00000000" w:rsidRDefault="00000000" w:rsidRPr="00000000" w14:paraId="0000009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R17, R21, R23, R32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about core values and emotions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about gender identity, gender expression and sexual orientation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how to communicate assertively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how to communicate wants and needs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how to handle unwanted attention, including online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how to challenge harassment and stalking, including online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about various forms of relationship abuse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about unhealthy, exploitative and abusive relationships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• how to access support in abusive relationships and how to overcome challenges in seeking support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https://pshe-association.org.uk/search?queryTerm=alice%20ruggles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https://pshe-association.org.uk/search?queryTerm=ceop%20blackmail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https://pshe-association.org.uk/search?queryTerm=Working%20out%20Relationships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sectPr>
      <w:headerReference r:id="rId23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ceop%20blackmail" TargetMode="External"/><Relationship Id="rId11" Type="http://schemas.openxmlformats.org/officeDocument/2006/relationships/hyperlink" Target="https://pshe-association.org.uk/search?queryTerm=coppafeel" TargetMode="External"/><Relationship Id="rId22" Type="http://schemas.openxmlformats.org/officeDocument/2006/relationships/hyperlink" Target="https://pshe-association.org.uk/search?queryTerm=Something%27s%20Not%20Right" TargetMode="External"/><Relationship Id="rId10" Type="http://schemas.openxmlformats.org/officeDocument/2006/relationships/hyperlink" Target="https://pshe-association.org.uk/search?queryTerm=what%20is%20cancer%20teenagers" TargetMode="External"/><Relationship Id="rId21" Type="http://schemas.openxmlformats.org/officeDocument/2006/relationships/hyperlink" Target="https://pshe-association.org.uk/search?queryTerm=Working%20out%20Relationships" TargetMode="External"/><Relationship Id="rId13" Type="http://schemas.openxmlformats.org/officeDocument/2006/relationships/hyperlink" Target="https://www.nhsbt.nhs.uk/how-you-can-help/get-involved/download-digital-materials/donation-teaching-resources/?campaign=3551&amp;utm_source=web&amp;utm_medium=referral&amp;utm_campaign=donation_teaching_resources_212&amp;utm_content=pshe_association_web&amp;utm_term=allaudiences" TargetMode="External"/><Relationship Id="rId12" Type="http://schemas.openxmlformats.org/officeDocument/2006/relationships/hyperlink" Target="https://pshe-association.org.uk/search?queryTerm=What%20is%20testicular%20cancer" TargetMode="External"/><Relationship Id="rId23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Run,%20Hide,%20Tell" TargetMode="External"/><Relationship Id="rId15" Type="http://schemas.openxmlformats.org/officeDocument/2006/relationships/hyperlink" Target="https://pshe-association.org.uk/search?queryTerm=You%20Before%20Two" TargetMode="External"/><Relationship Id="rId14" Type="http://schemas.openxmlformats.org/officeDocument/2006/relationships/hyperlink" Target="https://pshe-association.org.uk/search?queryTerm=movember" TargetMode="External"/><Relationship Id="rId17" Type="http://schemas.openxmlformats.org/officeDocument/2006/relationships/hyperlink" Target="https://pshe-association.org.uk/search?queryTerm=careers%20education%20for%20year%209-10" TargetMode="External"/><Relationship Id="rId16" Type="http://schemas.openxmlformats.org/officeDocument/2006/relationships/hyperlink" Target="https://pshe-association.org.uk/search?queryTerm=Growing%20careers%20for%20positive%20change" TargetMode="External"/><Relationship Id="rId5" Type="http://schemas.openxmlformats.org/officeDocument/2006/relationships/styles" Target="styles.xml"/><Relationship Id="rId19" Type="http://schemas.openxmlformats.org/officeDocument/2006/relationships/hyperlink" Target="https://pshe-association.org.uk/search?queryTerm=alice%20ruggles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s://pshe-association.org.uk/search?queryTerm=relationships%20and%20sex%20education" TargetMode="External"/><Relationship Id="rId7" Type="http://schemas.openxmlformats.org/officeDocument/2006/relationships/hyperlink" Target="https://pshe-association.org.uk/search?queryTerm=st%20john%20ambulance%20first%20aid" TargetMode="External"/><Relationship Id="rId8" Type="http://schemas.openxmlformats.org/officeDocument/2006/relationships/hyperlink" Target="https://pshe-association.org.uk/search?queryTerm=Call%20Push%20Resc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WXcIXuZRrt8v90PVdwMviMpFmg==">AMUW2mULqldtDuqYhNZdcaCZ69mLnP1hVSBb4Yj5csV2QhFy08rvzimNMPoSpyT0V4ve08tgV/DYFBiNd/hVAUvJAAh6wBUSc/tKsMZPa0mqQTPZvEwiTVA=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